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97" w:rsidRDefault="00811897" w:rsidP="00811897">
      <w:pPr>
        <w:ind w:left="2124" w:firstLine="708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es-MX"/>
        </w:rPr>
        <w:drawing>
          <wp:inline distT="0" distB="0" distL="0" distR="0" wp14:anchorId="11CFA2D7" wp14:editId="65A6BC4A">
            <wp:extent cx="2080260" cy="2143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19" w:rsidRDefault="003D2C19" w:rsidP="00811897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WEC Global Competition for Start Ups.</w:t>
      </w:r>
    </w:p>
    <w:p w:rsidR="0031734B" w:rsidRPr="00811897" w:rsidRDefault="003D2C19" w:rsidP="00811897">
      <w:pPr>
        <w:jc w:val="center"/>
        <w:rPr>
          <w:sz w:val="40"/>
          <w:szCs w:val="40"/>
        </w:rPr>
      </w:pPr>
      <w:r w:rsidRPr="00811897">
        <w:rPr>
          <w:sz w:val="40"/>
          <w:szCs w:val="40"/>
          <w:lang w:val="en-US"/>
        </w:rPr>
        <w:t xml:space="preserve">The Start </w:t>
      </w:r>
      <w:proofErr w:type="gramStart"/>
      <w:r w:rsidRPr="00811897">
        <w:rPr>
          <w:sz w:val="40"/>
          <w:szCs w:val="40"/>
          <w:lang w:val="en-US"/>
        </w:rPr>
        <w:t>Up</w:t>
      </w:r>
      <w:proofErr w:type="gramEnd"/>
      <w:r w:rsidRPr="00811897">
        <w:rPr>
          <w:sz w:val="40"/>
          <w:szCs w:val="40"/>
          <w:lang w:val="en-US"/>
        </w:rPr>
        <w:t xml:space="preserve"> Energy Transition (SET) Award is a global competition that identifies the most promising start-ups worldwide working on ideas affecting global energy transition and climate change. The SET Award is accepting applications in </w:t>
      </w:r>
      <w:proofErr w:type="gramStart"/>
      <w:r w:rsidRPr="00811897">
        <w:rPr>
          <w:sz w:val="40"/>
          <w:szCs w:val="40"/>
          <w:lang w:val="en-US"/>
        </w:rPr>
        <w:t>5</w:t>
      </w:r>
      <w:proofErr w:type="gramEnd"/>
      <w:r w:rsidRPr="00811897">
        <w:rPr>
          <w:sz w:val="40"/>
          <w:szCs w:val="40"/>
          <w:lang w:val="en-US"/>
        </w:rPr>
        <w:t xml:space="preserve"> categories until 15 January 2020! If you are a </w:t>
      </w:r>
      <w:proofErr w:type="spellStart"/>
      <w:r w:rsidRPr="00811897">
        <w:rPr>
          <w:sz w:val="40"/>
          <w:szCs w:val="40"/>
          <w:lang w:val="en-US"/>
        </w:rPr>
        <w:t>start up</w:t>
      </w:r>
      <w:proofErr w:type="spellEnd"/>
      <w:r w:rsidRPr="00811897">
        <w:rPr>
          <w:sz w:val="40"/>
          <w:szCs w:val="40"/>
          <w:lang w:val="en-US"/>
        </w:rPr>
        <w:t xml:space="preserve">, apply for your chance to pitch in Berlin at the SET Tech Festival on 24 </w:t>
      </w:r>
      <w:proofErr w:type="gramStart"/>
      <w:r w:rsidRPr="00811897">
        <w:rPr>
          <w:sz w:val="40"/>
          <w:szCs w:val="40"/>
          <w:lang w:val="en-US"/>
        </w:rPr>
        <w:t>March,</w:t>
      </w:r>
      <w:proofErr w:type="gramEnd"/>
      <w:r w:rsidRPr="00811897">
        <w:rPr>
          <w:sz w:val="40"/>
          <w:szCs w:val="40"/>
          <w:lang w:val="en-US"/>
        </w:rPr>
        <w:t xml:space="preserve"> 2020, winners will be featured as a top global start-up with the World Energy Council, win prize money, and more! Previous applicants are highly encouraged to apply again and have their shot at making the annual SET 100 list, which </w:t>
      </w:r>
      <w:proofErr w:type="gramStart"/>
      <w:r w:rsidRPr="00811897">
        <w:rPr>
          <w:sz w:val="40"/>
          <w:szCs w:val="40"/>
          <w:lang w:val="en-US"/>
        </w:rPr>
        <w:t>is distributed</w:t>
      </w:r>
      <w:proofErr w:type="gramEnd"/>
      <w:r w:rsidRPr="00811897">
        <w:rPr>
          <w:sz w:val="40"/>
          <w:szCs w:val="40"/>
          <w:lang w:val="en-US"/>
        </w:rPr>
        <w:t xml:space="preserve"> to SET investors, partners and international public institutions. </w:t>
      </w:r>
      <w:proofErr w:type="spellStart"/>
      <w:r w:rsidRPr="00811897">
        <w:rPr>
          <w:sz w:val="40"/>
          <w:szCs w:val="40"/>
        </w:rPr>
        <w:t>Apply</w:t>
      </w:r>
      <w:proofErr w:type="spellEnd"/>
      <w:r w:rsidRPr="00811897">
        <w:rPr>
          <w:sz w:val="40"/>
          <w:szCs w:val="40"/>
        </w:rPr>
        <w:t xml:space="preserve"> </w:t>
      </w:r>
      <w:proofErr w:type="spellStart"/>
      <w:r w:rsidRPr="00811897">
        <w:rPr>
          <w:sz w:val="40"/>
          <w:szCs w:val="40"/>
        </w:rPr>
        <w:t>now</w:t>
      </w:r>
      <w:proofErr w:type="spellEnd"/>
      <w:r w:rsidRPr="00811897">
        <w:rPr>
          <w:sz w:val="40"/>
          <w:szCs w:val="40"/>
        </w:rPr>
        <w:t>: https://bit.</w:t>
      </w:r>
      <w:bookmarkStart w:id="0" w:name="_GoBack"/>
      <w:bookmarkEnd w:id="0"/>
      <w:r w:rsidRPr="00811897">
        <w:rPr>
          <w:sz w:val="40"/>
          <w:szCs w:val="40"/>
        </w:rPr>
        <w:t>ly/2mNTPnZ</w:t>
      </w:r>
    </w:p>
    <w:sectPr w:rsidR="0031734B" w:rsidRPr="00811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19"/>
    <w:rsid w:val="0031734B"/>
    <w:rsid w:val="003D2C19"/>
    <w:rsid w:val="008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C359"/>
  <w15:chartTrackingRefBased/>
  <w15:docId w15:val="{C0775B4E-AC6D-418A-8416-7B58505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Marcelo Mulas Del Pozo</dc:creator>
  <cp:keywords/>
  <dc:description/>
  <cp:lastModifiedBy>Pablo Marcelo Mulas Del Pozo</cp:lastModifiedBy>
  <cp:revision>2</cp:revision>
  <dcterms:created xsi:type="dcterms:W3CDTF">2019-11-05T17:57:00Z</dcterms:created>
  <dcterms:modified xsi:type="dcterms:W3CDTF">2019-11-12T18:56:00Z</dcterms:modified>
</cp:coreProperties>
</file>